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预习5《影子》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背诵日积月累《悯农》其二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背诵园地五的日积月累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和大人一起读《拔萝卜》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3、预习课文《影子》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熟背《悯农》，拍摄小视频。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预习《影子》。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预习《识字6》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背诵《园地四》“日积月累”名言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3.跟爸爸妈妈一起读“和大人一起读”《小松鼠找花生》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熟读《日月明》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预习《升国旗》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背诵园地五的日积月累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和大人一起读《拔萝卜》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3.预习课文《影子》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预习38-41。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1.朗读、背诵83页日积月累的三句话。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2.寻找家中的长方形和正方形，初步认知其特点。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1.读园地六2遍，背诵名言。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2.预习古诗二首。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2.寻找家中的长方形和正方形，初步认知其特点。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1预习《18刘胡兰》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2.寻找家中的长方形和正方形，初步认知其特点。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1.复习34、35页。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2.预习38页。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1.会默18课词语。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2.预习语文园地六。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2.寻找家中的长方形和正方形，初步认知其特点。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1.复习34、35页。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1.会默18课词语。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2.预习语文园地六。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2.寻找家中的长方形和正方形，初步认知其特点。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背诵课本P35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1.订正习作《美丽的校园》。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1.校本P65。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预习P37。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抄写P36课文。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1.校本50-51页。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2.订正试卷。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.默写M4U2第1，2框单词。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.背诵P42，并默写。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继续完成作文6。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预习21。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1.默写M1U2词。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2.预习P38。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1.校本50-51页。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预习P37。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抄写P36课文。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1.完成习作。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1.朗读P46课文。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  <w:r>
              <w:rPr>
                <w:rFonts w:hint="eastAsia"/>
              </w:rPr>
              <w:t>完成精炼19课。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1.第19周冲刺卷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1.名校卷读写部分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1.作文一篇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1.第19周冲刺卷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1.名校卷读写部分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1.校本第59-60页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2.预习第23课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1.名校卷读写部分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1.预习23课，背诵古诗三首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1.精P61-63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1.小练习一份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2.读23课2遍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1.精P61-63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预习新课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完成方程（4）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背诵54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完成方程（4）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背诵54页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习作：我想对您说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完成方程（4）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背P56，预习P55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完成精练双休阅读六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摘抄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完成方程（4）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背P56，预习P55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5CB2E4D"/>
    <w:rsid w:val="05C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2022-12-16T06:27:00Z</dcterms:created>
  <dc:creator>龚珏</dc:creator>
  <cp:lastModifiedBy>龚珏</cp:lastModifiedBy>
  <dcterms:modified xsi:type="dcterms:W3CDTF">2022-12-16T06:28:59Z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C6D96F4289B641A697EA680592E5BAE1</vt:lpwstr>
  </property>
</Properties>
</file>