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13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 xml:space="preserve"> 复习已学过的韵母和声母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看23页六幅图，编故事，并说出两个加法算式。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指读第15页句子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复习已学过的韵母和声母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看23页六幅图，编故事，并说出两个加法算式。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指读第15页句子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朗读补充资料中的gkh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完成涂色游戏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看23页六幅图，编故事，并说出两个加法算式。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.朗读P14、15。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预习P18～21。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 xml:space="preserve"> 复习已学过的韵母和声母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看23页六幅图，编故事，并说出两个加法算式。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指读P5对话。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 xml:space="preserve"> 复习已学过的韵母和声母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  <w:sz w:val="22"/>
                <w:szCs w:val="22"/>
                <w:lang w:bidi="ar"/>
              </w:rPr>
              <w:t>看23页六幅图，编故事，并说出两个加法算式。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预习《日月潭》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朗读《黄山奇石》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复习P18-P20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预习第8课《古诗二首》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背诵古诗《小儿垂钓》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 p18-21/预习 p22、25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完成课后练习第二题。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预习《口语交际》“做手工”。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自主完成第六周冲刺练习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 p18-21/预习 p22、25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预习《语文园地三》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熟读第7课。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完成第六周冲刺测试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读P20,21,预习P22，23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完成小练习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预习《古诗二首》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完成第六周冲刺测试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default"/>
              </w:rPr>
              <w:t>读P20,21,预习P22，23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一份卷子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学习报第4期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背诵P23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学习报第4期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完成第9课精练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练习册40、41、42页。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校本38、39页。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复习P18-P21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预习习作，摘抄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练习册40、41、42页。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校本38、39页。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复习P18-P21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校本38、39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.完成第二单元试卷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.校本P37~38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P30-31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.校本P37~38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P30-31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.校本P37~38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P30-31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.校本P37~38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P30-31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.校本P37~38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P30-31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24"/>
          <w:szCs w:val="20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4"/>
          <w:szCs w:val="20"/>
          <w:lang w:val="en-US" w:eastAsia="zh-CN" w:bidi="ar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书面作业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作文缩写故事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学习报5-6期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一张练习卷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 xml:space="preserve">2. </w:t>
            </w:r>
            <w:r>
              <w:rPr>
                <w:rFonts w:hint="default"/>
              </w:rPr>
              <w:t>背诵单词M2U1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读13课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古诗背默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学习报5-6期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M2U2练习卷。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背诵M2U1单词。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选做：为《牛郎织女》制作连环画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作文《缩写故事》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M2U2练习卷。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背诵M2U1单词。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预习12课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完成小练习卷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背诵M2U2单词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阅读民间神话一篇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完成校本11课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数学学习报第5,6期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背诵M2U2单词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备注：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A985C"/>
    <w:multiLevelType w:val="singleLevel"/>
    <w:tmpl w:val="D6FA9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96CCF5"/>
    <w:multiLevelType w:val="singleLevel"/>
    <w:tmpl w:val="FC96CC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FAF9C2"/>
    <w:multiLevelType w:val="singleLevel"/>
    <w:tmpl w:val="FDFAF9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DA9120D"/>
    <w:rsid w:val="2DA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2023-11-12T07:33:00Z</dcterms:created>
  <dc:creator>龚珏</dc:creator>
  <cp:lastModifiedBy>龚珏</cp:lastModifiedBy>
  <dcterms:modified xsi:type="dcterms:W3CDTF">2023-11-12T07:33:54Z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A94F972E09584978AB254A0C4D53250B_11</vt:lpwstr>
  </property>
</Properties>
</file>