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日（星期一）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徐行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小学作业公示</w:t>
      </w:r>
    </w:p>
    <w:p>
      <w:pPr>
        <w:spacing w:line="360" w:lineRule="auto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作业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Hlk149565018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背诵《凑十歌》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背诵《凑十歌》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背诵儿歌第25页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自读《小鸟念书》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背诵《凑十歌》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背诵儿歌第25页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复习巩固课上做的拼音练习中的错题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背诵《凑十歌》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朗读26页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朗读汉语拼音13。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背诵《凑十歌》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朗读26页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拼读46-48页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背诵《凑十歌》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朗读26页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朗读13课《寒号鸟》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听写13课词语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完成第一单元字词复习单。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自主复习第一单元。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自主完成数学精练第61,62页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熟读13课生字、词语、课文。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自主练写13课词语。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完成数学精练P69-70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 13课生字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完成数学精练P69-70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读P30，31，预习P32，33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636"/>
        <w:gridCol w:w="888"/>
        <w:gridCol w:w="3437"/>
        <w:gridCol w:w="1144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作文四修改。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第四单元阶段练习2（正面）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精练园地4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第四单元阶段练习2（正面）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</w:t>
            </w:r>
          </w:p>
        </w:tc>
        <w:tc>
          <w:tcPr>
            <w:tcW w:w="671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校本71、72页。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671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671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  <w:t>复习园地一、二，背诵古诗和20页第二自然段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lang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  <w:t xml:space="preserve">读同步作文《猜猜他是谁》 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校本71、72页。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/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/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背P30，预习P31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84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180"/>
        <w:gridCol w:w="1109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.誊写习作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.校本P63-64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P59-64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.校本P63-64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P59-64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.复习1单元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.校本P63-64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P59-64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.校本P63-64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P59-64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.校本P63-64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P59-64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8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181"/>
        <w:gridCol w:w="1073"/>
        <w:gridCol w:w="1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语文练习册完成第45至50页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练5正面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精炼第55-56页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第一单元复习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精练第67-68页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抄写P39课文并背。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复习第4单元课文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订正作文《二十年后的家乡》</w:t>
            </w:r>
          </w:p>
        </w:tc>
        <w:tc>
          <w:tcPr>
            <w:tcW w:w="10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练5正面</w:t>
            </w:r>
          </w:p>
        </w:tc>
        <w:tc>
          <w:tcPr>
            <w:tcW w:w="107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抄写P39课文并背。</w:t>
            </w:r>
          </w:p>
        </w:tc>
        <w:tc>
          <w:tcPr>
            <w:tcW w:w="107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精练16课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预习17课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练5正面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校本作业17课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数学精练第69，70页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181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FFF1B"/>
    <w:multiLevelType w:val="singleLevel"/>
    <w:tmpl w:val="7EFFFF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2FD7ACA"/>
    <w:rsid w:val="52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2023-11-14T14:59:00Z</dcterms:created>
  <dc:creator>龚珏</dc:creator>
  <cp:lastModifiedBy>龚珏</cp:lastModifiedBy>
  <dcterms:modified xsi:type="dcterms:W3CDTF">2023-11-14T15:00:55Z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7CE12438B8BC4A358BB40E04132486CF_11</vt:lpwstr>
  </property>
</Properties>
</file>