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月</w:t>
      </w:r>
      <w:r>
        <w:rPr>
          <w:b/>
          <w:kern w:val="0"/>
          <w:sz w:val="24"/>
        </w:rPr>
        <w:t>7</w:t>
      </w:r>
      <w:r>
        <w:rPr>
          <w:rFonts w:hint="eastAsia"/>
          <w:b/>
          <w:kern w:val="0"/>
          <w:sz w:val="24"/>
        </w:rPr>
        <w:t>日（星期四）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复习《四个太阳》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default"/>
              </w:rPr>
              <w:t>预习12-13页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复习《四个太阳》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预习第12-13页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复习《四个太阳》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预习语文园地二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预习第12-13页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预习《3 四个太阳》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预习第12-13页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预习《3.四个太阳》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朗读第11页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预习识字1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背诵日积月累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自主完成数学精练第22,23页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背P12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读第7课课文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抄写第7课词语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自主完成数学精练第22,23页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熟读《课文7》生字、词语。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预习《我爱阅读》。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自主完成数学精练第22,23页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熟读第7课，复习生字、词语。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预习《语文园地二》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完成数学精练P18-19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二（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预习语文园地二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完成数学精练P18-19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读P12，预习P14，17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9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c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第六课抄写词语4遍。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t xml:space="preserve"> 综合练习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背诵P14页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预习第六课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精练第五课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综合练习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背诵P14页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预习第六课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校本12页</w:t>
            </w:r>
          </w:p>
          <w:p>
            <w:pPr>
              <w:pStyle w:val="2"/>
              <w:spacing w:before="0" w:after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背诵P14、P17页上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默写单词和句子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抄写第五课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预习第五课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校本12页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背诵P14、P17页上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默写单词和句子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预习第六课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t xml:space="preserve"> 精练P12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背P14，预习P16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练习卷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</w:tbl>
    <w:p>
      <w:pPr>
        <w:spacing w:line="360" w:lineRule="auto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/>
          <w:b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.第六课校本。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60分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.校本19-20页。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P15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校本P15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.校本8。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.校本19-20页。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听读P15，校本P15。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.校本4。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.校本19-20页。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听读P15，校本P15。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.校本19-20页。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听读P15，校本P15。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.默写8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.校本19-20页。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听读P15，校本P15。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五年级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练习卷正面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t>第3周练习卷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精练第13-14页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练习部分第7课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第3周练习卷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精练第8页。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预习第6课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校本第5课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校本25-26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精练第8页。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修改作文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预习第7课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校本25-26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抄写课文第14页并背诵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抄写第六课词语2遍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读课文2遍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完成数学精练第29,30页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练习卷1张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24"/>
        </w:rPr>
        <w:t>0</w:t>
      </w:r>
      <w:r>
        <w:rPr>
          <w:rFonts w:hint="eastAsia" w:asciiTheme="majorEastAsia" w:hAnsiTheme="majorEastAsia" w:eastAsiaTheme="majorEastAsia"/>
          <w:sz w:val="24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4</w:t>
      </w:r>
      <w:r>
        <w:rPr>
          <w:rFonts w:hint="eastAsia" w:asciiTheme="majorEastAsia" w:hAnsiTheme="majorEastAsia" w:eastAsiaTheme="majorEastAsia"/>
          <w:sz w:val="24"/>
        </w:rPr>
        <w:t>.如当天无本学科课后作业，请填写无。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ODg4YmIxYzU2MzUwMTFjNmQ5YTk2YWY1YTZiMWMifQ=="/>
  </w:docVars>
  <w:rsids>
    <w:rsidRoot w:val="5B8E7EF7"/>
    <w:rsid w:val="5B8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2024-03-11T09:06:00Z</dcterms:created>
  <dc:creator>龚珏</dc:creator>
  <cp:lastModifiedBy>龚珏</cp:lastModifiedBy>
  <dcterms:modified xsi:type="dcterms:W3CDTF">2024-03-11T09:07:29Z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8E7D42451C3F41A092C57DCC0A5A21AD_11</vt:lpwstr>
  </property>
</Properties>
</file>