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b/>
          <w:kern w:val="0"/>
          <w:sz w:val="24"/>
        </w:rPr>
        <w:t>3</w:t>
      </w:r>
      <w:r>
        <w:rPr>
          <w:rFonts w:hint="eastAsia"/>
          <w:b/>
          <w:kern w:val="0"/>
          <w:sz w:val="24"/>
        </w:rPr>
        <w:t>月</w:t>
      </w:r>
      <w:r>
        <w:rPr>
          <w:b/>
          <w:kern w:val="0"/>
          <w:sz w:val="24"/>
        </w:rPr>
        <w:t>1</w:t>
      </w:r>
      <w:r>
        <w:rPr>
          <w:rFonts w:hint="eastAsia"/>
          <w:b/>
          <w:kern w:val="0"/>
          <w:sz w:val="24"/>
        </w:rPr>
        <w:t>8日（星期一）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bookmarkStart w:id="0" w:name="_Hlk149565018"/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预习语文园地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预习课本p21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</w:rPr>
              <w:t>预习第18-19页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预习语文园地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预习课本p21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</w:rPr>
              <w:t>预习第18-19页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复习《怎么都快乐》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预习语文园地三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预习课本p21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预习P18-19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预习《树和喜鹊》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预习课本p21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预习P18-19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预习《小公鸡和小鸭子》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预习课本p21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朗读练习卷上的问答句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bookmarkEnd w:id="0"/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预习课文4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抄写默写课文3词语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 xml:space="preserve">1.自主完成精练41页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预习识字第4课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听写识字第3课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 xml:space="preserve">1.自主完成精练41页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抄写P18单词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熟读《识字3》生字、词语。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预习《识字4》。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自主完成数学精练38，39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抄写P18单词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朗读《传统节日》。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预习识字3《神州谣》。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完成数学精练P42-44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朗读识字3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预习识字4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完成数学精练P42-44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朗读九个成语并抄写两遍。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写一张通知。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精练P18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背第20页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预习第九课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誊写习作：放风筝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精练P18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背第20页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朗读九个成语并抄写两遍。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练习册29、30页</w:t>
            </w:r>
          </w:p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写一张通知。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背第20页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写字B，P7-8</w:t>
            </w:r>
          </w:p>
          <w:p>
            <w:pPr>
              <w:pStyle w:val="2"/>
              <w:numPr>
                <w:ilvl w:val="0"/>
                <w:numId w:val="1"/>
              </w:numPr>
              <w:spacing w:before="0" w:after="0" w:afterAutospacing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练习册29、30页</w:t>
            </w:r>
          </w:p>
          <w:p>
            <w:pPr>
              <w:pStyle w:val="2"/>
              <w:spacing w:before="0" w:after="0" w:afterAutospacing="0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背第20页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朗读九个成语并抄写两遍。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写一张通知。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精练16页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.第八课校本。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.校本27-28。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P22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校本P25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.修改习作。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1.</w:t>
            </w:r>
            <w:r>
              <w:rPr>
                <w:kern w:val="2"/>
              </w:rPr>
              <w:t>校本27-28。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P22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校本P25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.校本27-28。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P22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校本P25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.校本27-28。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P22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校本P25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.默写10。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.校本27-28。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P22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校本P25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书面作业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</w:rPr>
              <w:t>1.精练第</w:t>
            </w:r>
            <w:r>
              <w:rPr>
                <w:rFonts w:hint="default" w:ascii="宋体" w:hAnsi="宋体" w:eastAsia="宋体" w:cs="宋体"/>
              </w:rPr>
              <w:t>10</w:t>
            </w:r>
            <w:r>
              <w:rPr>
                <w:rFonts w:hint="eastAsia" w:ascii="宋体" w:hAnsi="宋体" w:eastAsia="宋体" w:cs="宋体"/>
              </w:rPr>
              <w:t>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精练第39.-40页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精练第25-26页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eastAsia="宋体" w:cs="宋体"/>
              </w:rPr>
              <w:t>精练第</w:t>
            </w:r>
            <w:r>
              <w:rPr>
                <w:rFonts w:hint="default" w:ascii="宋体" w:hAnsi="宋体" w:eastAsia="宋体" w:cs="宋体"/>
              </w:rPr>
              <w:t>10</w:t>
            </w:r>
            <w:r>
              <w:rPr>
                <w:rFonts w:hint="eastAsia" w:ascii="宋体" w:hAnsi="宋体" w:eastAsia="宋体" w:cs="宋体"/>
              </w:rPr>
              <w:t>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精练第39.-40页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M1U3课时练习卷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抄写古诗及诗意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2.练习册第9课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精练39-40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M1U3课时练习卷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抄写古诗及诗意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default"/>
              </w:rPr>
              <w:t>2.练习册第9课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精练39-40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M1U3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抄写第九课注释，默写古诗三首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预习第10课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精练35，36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抄背P26课文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bookmarkStart w:id="1" w:name="_GoBack"/>
      <w:bookmarkEnd w:id="1"/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09AAD"/>
    <w:multiLevelType w:val="singleLevel"/>
    <w:tmpl w:val="FF409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E9F5A9"/>
    <w:multiLevelType w:val="singleLevel"/>
    <w:tmpl w:val="1FE9F5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QzMDY3NTQ1MWNhMDE4YmQ2OTZmMGNiMzhiNzQifQ=="/>
  </w:docVars>
  <w:rsids>
    <w:rsidRoot w:val="59CF5DD9"/>
    <w:rsid w:val="59C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2024-03-25T08:55:00Z</dcterms:created>
  <dc:creator>龚珏</dc:creator>
  <cp:lastModifiedBy>龚珏</cp:lastModifiedBy>
  <dcterms:modified xsi:type="dcterms:W3CDTF">2024-03-25T08:56:09Z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645FDE28EA9640F5A7F84EF26430D7F9_11</vt:lpwstr>
  </property>
</Properties>
</file>